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898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Бирюковой Дианы Александровны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0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Бирюкова Д.А</w:t>
      </w:r>
      <w:r>
        <w:rPr>
          <w:rFonts w:ascii="Times New Roman" w:eastAsia="Times New Roman" w:hAnsi="Times New Roman" w:cs="Times New Roman"/>
        </w:rPr>
        <w:t xml:space="preserve">. </w:t>
      </w:r>
      <w:r>
        <w:rPr>
          <w:rFonts w:ascii="Times New Roman" w:eastAsia="Times New Roman" w:hAnsi="Times New Roman" w:cs="Times New Roman"/>
        </w:rPr>
        <w:t>04.08</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04</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11</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Рябиновая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0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1rplc-20"/>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Бирюкова Д.А.</w:t>
      </w:r>
      <w:r>
        <w:rPr>
          <w:rFonts w:ascii="Times New Roman" w:eastAsia="Times New Roman" w:hAnsi="Times New Roman" w:cs="Times New Roman"/>
        </w:rPr>
        <w:t xml:space="preserve"> правом на юридическую помощь защитника не воспользовалась, вину в совершении правонарушения признала, пояснив, что она употребила пива</w:t>
      </w:r>
      <w:r>
        <w:rPr>
          <w:rFonts w:ascii="Times New Roman" w:eastAsia="Times New Roman" w:hAnsi="Times New Roman" w:cs="Times New Roman"/>
        </w:rPr>
        <w:t xml:space="preserve"> примерно 2 литра</w:t>
      </w:r>
      <w:r>
        <w:rPr>
          <w:rFonts w:ascii="Times New Roman" w:eastAsia="Times New Roman" w:hAnsi="Times New Roman" w:cs="Times New Roman"/>
        </w:rPr>
        <w:t xml:space="preserve">, после чего управлял автомобилем </w:t>
      </w:r>
      <w:r>
        <w:rPr>
          <w:rStyle w:val="cat-UserDefinedgrp-32rplc-22"/>
          <w:rFonts w:ascii="Times New Roman" w:eastAsia="Times New Roman" w:hAnsi="Times New Roman" w:cs="Times New Roman"/>
        </w:rPr>
        <w:t>...</w:t>
      </w:r>
      <w:r>
        <w:rPr>
          <w:rFonts w:ascii="Times New Roman" w:eastAsia="Times New Roman" w:hAnsi="Times New Roman" w:cs="Times New Roman"/>
        </w:rPr>
        <w:t xml:space="preserve"> и была остановлена</w:t>
      </w:r>
      <w:r>
        <w:rPr>
          <w:rFonts w:ascii="Times New Roman" w:eastAsia="Times New Roman" w:hAnsi="Times New Roman" w:cs="Times New Roman"/>
        </w:rPr>
        <w:t xml:space="preserve"> на </w:t>
      </w:r>
      <w:r>
        <w:rPr>
          <w:rFonts w:ascii="Times New Roman" w:eastAsia="Times New Roman" w:hAnsi="Times New Roman" w:cs="Times New Roman"/>
        </w:rPr>
        <w:t>ул.Рябиновая</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она согласилась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прошла освидетельствование, с результатами согласилась. </w:t>
      </w:r>
    </w:p>
    <w:p>
      <w:pPr>
        <w:spacing w:before="0" w:after="0"/>
        <w:ind w:right="284" w:firstLine="708"/>
        <w:jc w:val="both"/>
      </w:pPr>
      <w:r>
        <w:rPr>
          <w:rFonts w:ascii="Times New Roman" w:eastAsia="Times New Roman" w:hAnsi="Times New Roman" w:cs="Times New Roman"/>
        </w:rPr>
        <w:t>Заслушав лицо</w:t>
      </w:r>
      <w:r>
        <w:rPr>
          <w:rFonts w:ascii="Times New Roman" w:eastAsia="Times New Roman" w:hAnsi="Times New Roman" w:cs="Times New Roman"/>
        </w:rPr>
        <w:t>,</w:t>
      </w:r>
      <w:r>
        <w:rPr>
          <w:rFonts w:ascii="Times New Roman" w:eastAsia="Times New Roman" w:hAnsi="Times New Roman" w:cs="Times New Roman"/>
        </w:rPr>
        <w:t xml:space="preserve"> привлекаемое административной ответственности изучив и проанализировав письменные материалы дела, мировой судья установил следующее: </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Бирюковой Д.А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04.08</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Бирюкова Д.А. 04.08.2024 года в 03 час. 04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11 по </w:t>
      </w:r>
      <w:r>
        <w:rPr>
          <w:rFonts w:ascii="Times New Roman" w:eastAsia="Times New Roman" w:hAnsi="Times New Roman" w:cs="Times New Roman"/>
        </w:rPr>
        <w:t>ул.Рябиновая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20rplc-34"/>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Style w:val="cat-UserDefinedgrp-33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04.08</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04.08</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 установлено состояние алкогольного опьянения – 0,</w:t>
      </w:r>
      <w:r>
        <w:rPr>
          <w:rFonts w:ascii="Times New Roman" w:eastAsia="Times New Roman" w:hAnsi="Times New Roman" w:cs="Times New Roman"/>
        </w:rPr>
        <w:t>52</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она была согласна, </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04.08</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4rplc-47"/>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Бирюковой</w:t>
      </w:r>
      <w:r>
        <w:rPr>
          <w:rFonts w:ascii="Times New Roman" w:eastAsia="Times New Roman" w:hAnsi="Times New Roman" w:cs="Times New Roman"/>
        </w:rPr>
        <w:t xml:space="preserve"> Д.А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Бирюкова</w:t>
      </w:r>
      <w:r>
        <w:rPr>
          <w:rFonts w:ascii="Times New Roman" w:eastAsia="Times New Roman" w:hAnsi="Times New Roman" w:cs="Times New Roman"/>
        </w:rPr>
        <w:t xml:space="preserve"> Д.А</w:t>
      </w:r>
      <w:r>
        <w:rPr>
          <w:rFonts w:ascii="Times New Roman" w:eastAsia="Times New Roman" w:hAnsi="Times New Roman" w:cs="Times New Roman"/>
        </w:rPr>
        <w:t>.</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Бирюкову Диану Александровну</w:t>
      </w:r>
      <w:r>
        <w:rPr>
          <w:rFonts w:ascii="Times New Roman" w:eastAsia="Times New Roman" w:hAnsi="Times New Roman" w:cs="Times New Roman"/>
        </w:rPr>
        <w:t xml:space="preserve"> 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ей</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w:t>
      </w:r>
      <w:r>
        <w:rPr>
          <w:rFonts w:ascii="Times New Roman" w:eastAsia="Times New Roman" w:hAnsi="Times New Roman" w:cs="Times New Roman"/>
          <w:b/>
          <w:bCs/>
        </w:rPr>
        <w:t>835</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5rplc-63"/>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20rplc-18">
    <w:name w:val="cat-UserDefined grp-20 rplc-18"/>
    <w:basedOn w:val="DefaultParagraphFont"/>
  </w:style>
  <w:style w:type="character" w:customStyle="1" w:styleId="cat-UserDefinedgrp-31rplc-20">
    <w:name w:val="cat-UserDefined grp-31 rplc-20"/>
    <w:basedOn w:val="DefaultParagraphFont"/>
  </w:style>
  <w:style w:type="character" w:customStyle="1" w:styleId="cat-UserDefinedgrp-32rplc-22">
    <w:name w:val="cat-UserDefined grp-32 rplc-22"/>
    <w:basedOn w:val="DefaultParagraphFont"/>
  </w:style>
  <w:style w:type="character" w:customStyle="1" w:styleId="cat-UserDefinedgrp-20rplc-34">
    <w:name w:val="cat-UserDefined grp-20 rplc-34"/>
    <w:basedOn w:val="DefaultParagraphFont"/>
  </w:style>
  <w:style w:type="character" w:customStyle="1" w:styleId="cat-UserDefinedgrp-33rplc-36">
    <w:name w:val="cat-UserDefined grp-33 rplc-36"/>
    <w:basedOn w:val="DefaultParagraphFont"/>
  </w:style>
  <w:style w:type="character" w:customStyle="1" w:styleId="cat-UserDefinedgrp-34rplc-47">
    <w:name w:val="cat-UserDefined grp-34 rplc-47"/>
    <w:basedOn w:val="DefaultParagraphFont"/>
  </w:style>
  <w:style w:type="character" w:customStyle="1" w:styleId="cat-UserDefinedgrp-35rplc-63">
    <w:name w:val="cat-UserDefined grp-35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